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0" w:right="99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2275429</wp:posOffset>
            </wp:positionH>
            <wp:positionV relativeFrom="paragraph">
              <wp:posOffset>150710</wp:posOffset>
            </wp:positionV>
            <wp:extent cx="885921" cy="45355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921" cy="453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2131247</wp:posOffset>
                </wp:positionH>
                <wp:positionV relativeFrom="paragraph">
                  <wp:posOffset>116183</wp:posOffset>
                </wp:positionV>
                <wp:extent cx="6350" cy="51371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50" cy="513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13715">
                              <a:moveTo>
                                <a:pt x="6005" y="0"/>
                              </a:moveTo>
                              <a:lnTo>
                                <a:pt x="0" y="0"/>
                              </a:lnTo>
                              <a:lnTo>
                                <a:pt x="0" y="513612"/>
                              </a:lnTo>
                              <a:lnTo>
                                <a:pt x="6005" y="513612"/>
                              </a:lnTo>
                              <a:lnTo>
                                <a:pt x="6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7.814728pt;margin-top:9.148312pt;width:.472912pt;height:40.441954pt;mso-position-horizontal-relative:page;mso-position-vertical-relative:paragraph;z-index:15729664" id="docshape1" filled="true" fillcolor="#6f6e6e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002F56"/>
          <w:sz w:val="24"/>
        </w:rPr>
        <w:t>Comunicado</w:t>
      </w:r>
      <w:r>
        <w:rPr>
          <w:rFonts w:ascii="Arial" w:hAnsi="Arial"/>
          <w:b/>
          <w:color w:val="002F56"/>
          <w:spacing w:val="-4"/>
          <w:sz w:val="24"/>
        </w:rPr>
        <w:t> </w:t>
      </w:r>
      <w:r>
        <w:rPr>
          <w:rFonts w:ascii="Arial" w:hAnsi="Arial"/>
          <w:b/>
          <w:color w:val="002F56"/>
          <w:sz w:val="24"/>
        </w:rPr>
        <w:t>de</w:t>
      </w:r>
      <w:r>
        <w:rPr>
          <w:rFonts w:ascii="Arial" w:hAnsi="Arial"/>
          <w:b/>
          <w:color w:val="002F56"/>
          <w:spacing w:val="-3"/>
          <w:sz w:val="24"/>
        </w:rPr>
        <w:t> </w:t>
      </w:r>
      <w:r>
        <w:rPr>
          <w:rFonts w:ascii="Arial" w:hAnsi="Arial"/>
          <w:b/>
          <w:color w:val="002F56"/>
          <w:sz w:val="24"/>
        </w:rPr>
        <w:t>prensa</w:t>
      </w:r>
      <w:r>
        <w:rPr>
          <w:rFonts w:ascii="Arial" w:hAnsi="Arial"/>
          <w:b/>
          <w:color w:val="002F56"/>
          <w:spacing w:val="-3"/>
          <w:sz w:val="24"/>
        </w:rPr>
        <w:t> </w:t>
      </w:r>
      <w:r>
        <w:rPr>
          <w:rFonts w:ascii="Arial" w:hAnsi="Arial"/>
          <w:b/>
          <w:color w:val="002F56"/>
          <w:sz w:val="24"/>
        </w:rPr>
        <w:t>núm.</w:t>
      </w:r>
      <w:r>
        <w:rPr>
          <w:rFonts w:ascii="Arial" w:hAnsi="Arial"/>
          <w:b/>
          <w:color w:val="002F56"/>
          <w:spacing w:val="-3"/>
          <w:sz w:val="24"/>
        </w:rPr>
        <w:t> </w:t>
      </w:r>
      <w:r>
        <w:rPr>
          <w:rFonts w:ascii="Arial" w:hAnsi="Arial"/>
          <w:b/>
          <w:color w:val="002F56"/>
          <w:spacing w:val="-2"/>
          <w:sz w:val="24"/>
        </w:rPr>
        <w:t>681/23</w:t>
      </w:r>
    </w:p>
    <w:p>
      <w:pPr>
        <w:spacing w:before="0"/>
        <w:ind w:left="0" w:right="98" w:firstLine="0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805357</wp:posOffset>
            </wp:positionH>
            <wp:positionV relativeFrom="paragraph">
              <wp:posOffset>37409</wp:posOffset>
            </wp:positionV>
            <wp:extent cx="357383" cy="23579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383" cy="23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1221303</wp:posOffset>
                </wp:positionH>
                <wp:positionV relativeFrom="paragraph">
                  <wp:posOffset>37414</wp:posOffset>
                </wp:positionV>
                <wp:extent cx="767715" cy="23622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67715" cy="236220"/>
                          <a:chExt cx="767715" cy="2362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7" y="1"/>
                            <a:ext cx="76771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715" h="236220">
                                <a:moveTo>
                                  <a:pt x="540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741"/>
                                </a:lnTo>
                                <a:lnTo>
                                  <a:pt x="23228" y="228193"/>
                                </a:lnTo>
                                <a:lnTo>
                                  <a:pt x="54051" y="235788"/>
                                </a:lnTo>
                                <a:lnTo>
                                  <a:pt x="54051" y="0"/>
                                </a:lnTo>
                                <a:close/>
                              </a:path>
                              <a:path w="767715" h="236220">
                                <a:moveTo>
                                  <a:pt x="767334" y="0"/>
                                </a:moveTo>
                                <a:lnTo>
                                  <a:pt x="711733" y="0"/>
                                </a:lnTo>
                                <a:lnTo>
                                  <a:pt x="711733" y="190741"/>
                                </a:lnTo>
                                <a:lnTo>
                                  <a:pt x="735850" y="227977"/>
                                </a:lnTo>
                                <a:lnTo>
                                  <a:pt x="767334" y="235788"/>
                                </a:lnTo>
                                <a:lnTo>
                                  <a:pt x="767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6E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086" y="0"/>
                            <a:ext cx="175694" cy="2357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23" y="0"/>
                            <a:ext cx="174184" cy="2357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999" y="0"/>
                            <a:ext cx="196736" cy="2357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6.165619pt;margin-top:2.946054pt;width:60.45pt;height:18.6pt;mso-position-horizontal-relative:page;mso-position-vertical-relative:paragraph;z-index:15730688" id="docshapegroup2" coordorigin="1923,59" coordsize="1209,372">
                <v:shape style="position:absolute;left:1923;top:58;width:1209;height:372" id="docshape3" coordorigin="1923,59" coordsize="1209,372" path="m2008,59l1923,59,1923,359,1925,374,1929,388,1936,399,1947,409,1960,418,1974,425,1990,429,2008,430,2008,59xm3132,59l3044,59,3044,359,3046,374,3051,388,3059,399,3070,409,3082,418,3097,424,3113,428,3132,430,3132,59xe" filled="true" fillcolor="#6f6e6e" stroked="false">
                  <v:path arrowok="t"/>
                  <v:fill type="solid"/>
                </v:shape>
                <v:shape style="position:absolute;left:2055;top:58;width:277;height:372" type="#_x0000_t75" id="docshape4" stroked="false">
                  <v:imagedata r:id="rId7" o:title=""/>
                </v:shape>
                <v:shape style="position:absolute;left:2372;top:58;width:275;height:372" type="#_x0000_t75" id="docshape5" stroked="false">
                  <v:imagedata r:id="rId8" o:title=""/>
                </v:shape>
                <v:shape style="position:absolute;left:2687;top:58;width:310;height:372" type="#_x0000_t75" id="docshape6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002F56"/>
          <w:sz w:val="24"/>
        </w:rPr>
        <w:t>21</w:t>
      </w:r>
      <w:r>
        <w:rPr>
          <w:rFonts w:ascii="Arial"/>
          <w:b/>
          <w:color w:val="002F56"/>
          <w:spacing w:val="-3"/>
          <w:sz w:val="24"/>
        </w:rPr>
        <w:t> </w:t>
      </w:r>
      <w:r>
        <w:rPr>
          <w:rFonts w:ascii="Arial"/>
          <w:b/>
          <w:color w:val="002F56"/>
          <w:sz w:val="24"/>
        </w:rPr>
        <w:t>de</w:t>
      </w:r>
      <w:r>
        <w:rPr>
          <w:rFonts w:ascii="Arial"/>
          <w:b/>
          <w:color w:val="002F56"/>
          <w:spacing w:val="-5"/>
          <w:sz w:val="24"/>
        </w:rPr>
        <w:t> </w:t>
      </w:r>
      <w:r>
        <w:rPr>
          <w:rFonts w:ascii="Arial"/>
          <w:b/>
          <w:color w:val="002F56"/>
          <w:sz w:val="24"/>
        </w:rPr>
        <w:t>noviembre</w:t>
      </w:r>
      <w:r>
        <w:rPr>
          <w:rFonts w:ascii="Arial"/>
          <w:b/>
          <w:color w:val="002F56"/>
          <w:spacing w:val="-3"/>
          <w:sz w:val="24"/>
        </w:rPr>
        <w:t> </w:t>
      </w:r>
      <w:r>
        <w:rPr>
          <w:rFonts w:ascii="Arial"/>
          <w:b/>
          <w:color w:val="002F56"/>
          <w:sz w:val="24"/>
        </w:rPr>
        <w:t>de</w:t>
      </w:r>
      <w:r>
        <w:rPr>
          <w:rFonts w:ascii="Arial"/>
          <w:b/>
          <w:color w:val="002F56"/>
          <w:spacing w:val="-5"/>
          <w:sz w:val="24"/>
        </w:rPr>
        <w:t> </w:t>
      </w:r>
      <w:r>
        <w:rPr>
          <w:rFonts w:ascii="Arial"/>
          <w:b/>
          <w:color w:val="002F56"/>
          <w:spacing w:val="-4"/>
          <w:sz w:val="24"/>
        </w:rPr>
        <w:t>2023</w:t>
      </w:r>
    </w:p>
    <w:p>
      <w:pPr>
        <w:spacing w:before="0"/>
        <w:ind w:left="0" w:right="99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color w:val="002F56"/>
          <w:sz w:val="24"/>
        </w:rPr>
        <w:t>Página</w:t>
      </w:r>
      <w:r>
        <w:rPr>
          <w:rFonts w:ascii="Arial" w:hAnsi="Arial"/>
          <w:b/>
          <w:color w:val="002F56"/>
          <w:spacing w:val="-4"/>
          <w:sz w:val="24"/>
        </w:rPr>
        <w:t> 4/12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69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004" w:val="left" w:leader="none"/>
        </w:tabs>
        <w:spacing w:line="240" w:lineRule="auto" w:before="1" w:after="0"/>
        <w:ind w:left="4004" w:right="0" w:hanging="353"/>
        <w:jc w:val="left"/>
        <w:rPr>
          <w:b/>
          <w:sz w:val="24"/>
        </w:rPr>
      </w:pPr>
      <w:r>
        <w:rPr>
          <w:b/>
          <w:sz w:val="24"/>
        </w:rPr>
        <w:t>Producción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pecuaria</w:t>
      </w:r>
    </w:p>
    <w:p>
      <w:pPr>
        <w:pStyle w:val="BodyText"/>
        <w:spacing w:before="21"/>
        <w:rPr>
          <w:rFonts w:ascii="Arial"/>
          <w:b/>
        </w:rPr>
      </w:pPr>
    </w:p>
    <w:p>
      <w:pPr>
        <w:pStyle w:val="BodyText"/>
        <w:ind w:left="55"/>
      </w:pPr>
      <w:r>
        <w:rPr/>
        <w:t>En la siguiente</w:t>
      </w:r>
      <w:r>
        <w:rPr>
          <w:spacing w:val="-1"/>
        </w:rPr>
        <w:t> </w:t>
      </w:r>
      <w:r>
        <w:rPr/>
        <w:t>figura</w:t>
      </w:r>
      <w:r>
        <w:rPr>
          <w:spacing w:val="-1"/>
        </w:rPr>
        <w:t> </w:t>
      </w:r>
      <w:r>
        <w:rPr/>
        <w:t>se muestran las</w:t>
      </w:r>
      <w:r>
        <w:rPr>
          <w:spacing w:val="-1"/>
        </w:rPr>
        <w:t> </w:t>
      </w:r>
      <w:r>
        <w:rPr/>
        <w:t>existencias que</w:t>
      </w:r>
      <w:r>
        <w:rPr>
          <w:spacing w:val="-2"/>
        </w:rPr>
        <w:t> </w:t>
      </w:r>
      <w:r>
        <w:rPr/>
        <w:t>arrojó el</w:t>
      </w:r>
      <w:r>
        <w:rPr>
          <w:spacing w:val="-1"/>
        </w:rPr>
        <w:t> </w:t>
      </w:r>
      <w:r>
        <w:rPr/>
        <w:t>censo el</w:t>
      </w:r>
      <w:r>
        <w:rPr>
          <w:spacing w:val="-1"/>
        </w:rPr>
        <w:t> </w:t>
      </w:r>
      <w:r>
        <w:rPr/>
        <w:t>15</w:t>
      </w:r>
      <w:r>
        <w:rPr>
          <w:spacing w:val="-2"/>
        </w:rPr>
        <w:t> </w:t>
      </w:r>
      <w:r>
        <w:rPr/>
        <w:t>de septiembre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2022.</w:t>
      </w:r>
    </w:p>
    <w:p>
      <w:pPr>
        <w:spacing w:before="275"/>
        <w:ind w:left="0" w:right="48" w:firstLine="0"/>
        <w:jc w:val="center"/>
        <w:rPr>
          <w:sz w:val="20"/>
        </w:rPr>
      </w:pPr>
      <w:r>
        <w:rPr>
          <w:sz w:val="20"/>
        </w:rPr>
        <w:t>Cuadro</w:t>
      </w:r>
      <w:r>
        <w:rPr>
          <w:spacing w:val="-10"/>
          <w:sz w:val="20"/>
        </w:rPr>
        <w:t> 4</w:t>
      </w:r>
    </w:p>
    <w:p>
      <w:pPr>
        <w:spacing w:before="1"/>
        <w:ind w:left="1" w:right="4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mallCaps/>
          <w:sz w:val="22"/>
        </w:rPr>
        <w:t>Producción</w:t>
      </w:r>
      <w:r>
        <w:rPr>
          <w:rFonts w:ascii="Arial" w:hAnsi="Arial"/>
          <w:b/>
          <w:smallCaps/>
          <w:spacing w:val="-3"/>
          <w:sz w:val="22"/>
        </w:rPr>
        <w:t> </w:t>
      </w:r>
      <w:r>
        <w:rPr>
          <w:rFonts w:ascii="Arial" w:hAnsi="Arial"/>
          <w:b/>
          <w:smallCaps/>
          <w:sz w:val="22"/>
        </w:rPr>
        <w:t>pecuaria</w:t>
      </w:r>
      <w:r>
        <w:rPr>
          <w:rFonts w:ascii="Arial" w:hAnsi="Arial"/>
          <w:b/>
          <w:smallCaps/>
          <w:spacing w:val="-3"/>
          <w:sz w:val="22"/>
        </w:rPr>
        <w:t> </w:t>
      </w:r>
      <w:r>
        <w:rPr>
          <w:rFonts w:ascii="Arial" w:hAnsi="Arial"/>
          <w:b/>
          <w:smallCaps/>
          <w:sz w:val="22"/>
        </w:rPr>
        <w:t>según</w:t>
      </w:r>
      <w:r>
        <w:rPr>
          <w:rFonts w:ascii="Arial" w:hAnsi="Arial"/>
          <w:b/>
          <w:smallCaps/>
          <w:spacing w:val="-3"/>
          <w:sz w:val="22"/>
        </w:rPr>
        <w:t> </w:t>
      </w:r>
      <w:r>
        <w:rPr>
          <w:rFonts w:ascii="Arial" w:hAnsi="Arial"/>
          <w:b/>
          <w:smallCaps/>
          <w:sz w:val="22"/>
        </w:rPr>
        <w:t>principales</w:t>
      </w:r>
      <w:r>
        <w:rPr>
          <w:rFonts w:ascii="Arial" w:hAnsi="Arial"/>
          <w:b/>
          <w:smallCaps/>
          <w:spacing w:val="-2"/>
          <w:sz w:val="22"/>
        </w:rPr>
        <w:t> </w:t>
      </w:r>
      <w:r>
        <w:rPr>
          <w:rFonts w:ascii="Arial" w:hAnsi="Arial"/>
          <w:b/>
          <w:smallCaps/>
          <w:sz w:val="22"/>
        </w:rPr>
        <w:t>productos</w:t>
      </w:r>
      <w:r>
        <w:rPr>
          <w:rFonts w:ascii="Arial" w:hAnsi="Arial"/>
          <w:b/>
          <w:smallCaps/>
          <w:spacing w:val="-3"/>
          <w:sz w:val="22"/>
        </w:rPr>
        <w:t> </w:t>
      </w:r>
      <w:r>
        <w:rPr>
          <w:rFonts w:ascii="Arial" w:hAnsi="Arial"/>
          <w:b/>
          <w:smallCaps/>
          <w:sz w:val="22"/>
        </w:rPr>
        <w:t>y</w:t>
      </w:r>
      <w:r>
        <w:rPr>
          <w:rFonts w:ascii="Arial" w:hAnsi="Arial"/>
          <w:b/>
          <w:smallCaps/>
          <w:spacing w:val="-2"/>
          <w:sz w:val="22"/>
        </w:rPr>
        <w:t> </w:t>
      </w:r>
      <w:r>
        <w:rPr>
          <w:rFonts w:ascii="Arial" w:hAnsi="Arial"/>
          <w:b/>
          <w:smallCaps/>
          <w:sz w:val="22"/>
        </w:rPr>
        <w:t>existencias,</w:t>
      </w:r>
      <w:r>
        <w:rPr>
          <w:rFonts w:ascii="Arial" w:hAnsi="Arial"/>
          <w:b/>
          <w:smallCaps/>
          <w:spacing w:val="-12"/>
          <w:sz w:val="22"/>
        </w:rPr>
        <w:t> </w:t>
      </w:r>
      <w:r>
        <w:rPr>
          <w:rFonts w:ascii="Arial" w:hAnsi="Arial"/>
          <w:b/>
          <w:smallCaps/>
          <w:spacing w:val="-4"/>
          <w:sz w:val="22"/>
        </w:rPr>
        <w:t>2022</w:t>
      </w:r>
    </w:p>
    <w:tbl>
      <w:tblPr>
        <w:tblW w:w="0" w:type="auto"/>
        <w:jc w:val="left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1985"/>
        <w:gridCol w:w="2552"/>
        <w:gridCol w:w="1703"/>
      </w:tblGrid>
      <w:tr>
        <w:trPr>
          <w:trHeight w:val="414" w:hRule="atLeast"/>
        </w:trPr>
        <w:tc>
          <w:tcPr>
            <w:tcW w:w="2835" w:type="dxa"/>
            <w:shd w:val="clear" w:color="auto" w:fill="00969F"/>
          </w:tcPr>
          <w:p>
            <w:pPr>
              <w:pStyle w:val="TableParagraph"/>
              <w:spacing w:before="102"/>
              <w:ind w:left="9" w:right="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Especies</w:t>
            </w:r>
          </w:p>
        </w:tc>
        <w:tc>
          <w:tcPr>
            <w:tcW w:w="1985" w:type="dxa"/>
            <w:shd w:val="clear" w:color="auto" w:fill="00969F"/>
          </w:tcPr>
          <w:p>
            <w:pPr>
              <w:pStyle w:val="TableParagraph"/>
              <w:spacing w:before="102"/>
              <w:ind w:left="628" w:right="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Cabezas</w:t>
            </w:r>
          </w:p>
        </w:tc>
        <w:tc>
          <w:tcPr>
            <w:tcW w:w="2552" w:type="dxa"/>
            <w:shd w:val="clear" w:color="auto" w:fill="00969F"/>
          </w:tcPr>
          <w:p>
            <w:pPr>
              <w:pStyle w:val="TableParagraph"/>
              <w:spacing w:line="208" w:lineRule="exact" w:before="0"/>
              <w:ind w:left="388" w:right="0" w:hanging="166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Unidades</w:t>
            </w:r>
            <w:r>
              <w:rPr>
                <w:rFonts w:ascii="Arial" w:hAnsi="Arial"/>
                <w:b/>
                <w:color w:val="FFFFFF"/>
                <w:spacing w:val="-15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color w:val="FFFFFF"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sz w:val="18"/>
              </w:rPr>
              <w:t>producción con cría de animales</w:t>
            </w:r>
          </w:p>
        </w:tc>
        <w:tc>
          <w:tcPr>
            <w:tcW w:w="1703" w:type="dxa"/>
            <w:shd w:val="clear" w:color="auto" w:fill="00969F"/>
          </w:tcPr>
          <w:p>
            <w:pPr>
              <w:pStyle w:val="TableParagraph"/>
              <w:spacing w:line="208" w:lineRule="exact" w:before="0"/>
              <w:ind w:left="147" w:right="0" w:firstLine="9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Viviendas con cría</w:t>
            </w:r>
            <w:r>
              <w:rPr>
                <w:rFonts w:ascii="Arial" w:hAnsi="Arial"/>
                <w:b/>
                <w:color w:val="FFFFFF"/>
                <w:spacing w:val="-15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color w:val="FFFFFF"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sz w:val="18"/>
              </w:rPr>
              <w:t>animales</w:t>
            </w:r>
          </w:p>
        </w:tc>
      </w:tr>
      <w:tr>
        <w:trPr>
          <w:trHeight w:val="298" w:hRule="atLeast"/>
        </w:trPr>
        <w:tc>
          <w:tcPr>
            <w:tcW w:w="2835" w:type="dxa"/>
          </w:tcPr>
          <w:p>
            <w:pPr>
              <w:pStyle w:val="TableParagraph"/>
              <w:spacing w:before="43"/>
              <w:ind w:left="69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Bovinos</w:t>
            </w:r>
          </w:p>
        </w:tc>
        <w:tc>
          <w:tcPr>
            <w:tcW w:w="1985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sz w:val="18"/>
              </w:rPr>
              <w:t>370</w:t>
            </w:r>
            <w:r>
              <w:rPr>
                <w:spacing w:val="-5"/>
                <w:sz w:val="18"/>
              </w:rPr>
              <w:t> 694</w:t>
            </w:r>
          </w:p>
        </w:tc>
        <w:tc>
          <w:tcPr>
            <w:tcW w:w="2552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sz w:val="18"/>
              </w:rPr>
              <w:t>352</w:t>
            </w:r>
            <w:r>
              <w:rPr>
                <w:spacing w:val="-5"/>
                <w:sz w:val="18"/>
              </w:rPr>
              <w:t> 107</w:t>
            </w:r>
          </w:p>
        </w:tc>
        <w:tc>
          <w:tcPr>
            <w:tcW w:w="1703" w:type="dxa"/>
          </w:tcPr>
          <w:p>
            <w:pPr>
              <w:pStyle w:val="TableParagraph"/>
              <w:spacing w:before="43"/>
              <w:ind w:right="60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587</w:t>
            </w:r>
          </w:p>
        </w:tc>
      </w:tr>
      <w:tr>
        <w:trPr>
          <w:trHeight w:val="300" w:hRule="atLeast"/>
        </w:trPr>
        <w:tc>
          <w:tcPr>
            <w:tcW w:w="2835" w:type="dxa"/>
          </w:tcPr>
          <w:p>
            <w:pPr>
              <w:pStyle w:val="TableParagraph"/>
              <w:ind w:left="69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Porcinos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249</w:t>
            </w:r>
            <w:r>
              <w:rPr>
                <w:spacing w:val="-5"/>
                <w:sz w:val="18"/>
              </w:rPr>
              <w:t> 785</w:t>
            </w:r>
          </w:p>
        </w:tc>
        <w:tc>
          <w:tcPr>
            <w:tcW w:w="255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222</w:t>
            </w:r>
            <w:r>
              <w:rPr>
                <w:spacing w:val="-5"/>
                <w:sz w:val="18"/>
              </w:rPr>
              <w:t> 153</w:t>
            </w:r>
          </w:p>
        </w:tc>
        <w:tc>
          <w:tcPr>
            <w:tcW w:w="1703" w:type="dxa"/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632</w:t>
            </w:r>
          </w:p>
        </w:tc>
      </w:tr>
      <w:tr>
        <w:trPr>
          <w:trHeight w:val="299" w:hRule="atLeast"/>
        </w:trPr>
        <w:tc>
          <w:tcPr>
            <w:tcW w:w="2835" w:type="dxa"/>
          </w:tcPr>
          <w:p>
            <w:pPr>
              <w:pStyle w:val="TableParagraph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Gallos,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gallinas,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pollos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pollitos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030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255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560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450</w:t>
            </w:r>
          </w:p>
        </w:tc>
        <w:tc>
          <w:tcPr>
            <w:tcW w:w="1703" w:type="dxa"/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sz w:val="18"/>
              </w:rPr>
              <w:t>469</w:t>
            </w:r>
            <w:r>
              <w:rPr>
                <w:spacing w:val="-5"/>
                <w:sz w:val="18"/>
              </w:rPr>
              <w:t> 770</w:t>
            </w:r>
          </w:p>
        </w:tc>
      </w:tr>
      <w:tr>
        <w:trPr>
          <w:trHeight w:val="299" w:hRule="atLeast"/>
        </w:trPr>
        <w:tc>
          <w:tcPr>
            <w:tcW w:w="2835" w:type="dxa"/>
          </w:tcPr>
          <w:p>
            <w:pPr>
              <w:pStyle w:val="TableParagraph"/>
              <w:ind w:left="69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Ovinos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650</w:t>
            </w:r>
            <w:r>
              <w:rPr>
                <w:spacing w:val="-5"/>
                <w:sz w:val="18"/>
              </w:rPr>
              <w:t> 880</w:t>
            </w:r>
          </w:p>
        </w:tc>
        <w:tc>
          <w:tcPr>
            <w:tcW w:w="255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548</w:t>
            </w:r>
            <w:r>
              <w:rPr>
                <w:spacing w:val="-5"/>
                <w:sz w:val="18"/>
              </w:rPr>
              <w:t> 984</w:t>
            </w:r>
          </w:p>
        </w:tc>
        <w:tc>
          <w:tcPr>
            <w:tcW w:w="1703" w:type="dxa"/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sz w:val="18"/>
              </w:rPr>
              <w:t>101</w:t>
            </w:r>
            <w:r>
              <w:rPr>
                <w:spacing w:val="-5"/>
                <w:sz w:val="18"/>
              </w:rPr>
              <w:t> 896</w:t>
            </w:r>
          </w:p>
        </w:tc>
      </w:tr>
      <w:tr>
        <w:trPr>
          <w:trHeight w:val="301" w:hRule="atLeast"/>
        </w:trPr>
        <w:tc>
          <w:tcPr>
            <w:tcW w:w="2835" w:type="dxa"/>
          </w:tcPr>
          <w:p>
            <w:pPr>
              <w:pStyle w:val="TableParagraph"/>
              <w:ind w:left="69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Caprinos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126</w:t>
            </w:r>
            <w:r>
              <w:rPr>
                <w:spacing w:val="-5"/>
                <w:sz w:val="18"/>
              </w:rPr>
              <w:t> 640</w:t>
            </w:r>
          </w:p>
        </w:tc>
        <w:tc>
          <w:tcPr>
            <w:tcW w:w="255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</w:t>
            </w:r>
            <w:r>
              <w:rPr>
                <w:spacing w:val="-5"/>
                <w:sz w:val="18"/>
              </w:rPr>
              <w:t> 371</w:t>
            </w:r>
          </w:p>
        </w:tc>
        <w:tc>
          <w:tcPr>
            <w:tcW w:w="1703" w:type="dxa"/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269</w:t>
            </w:r>
          </w:p>
        </w:tc>
      </w:tr>
      <w:tr>
        <w:trPr>
          <w:trHeight w:val="299" w:hRule="atLeast"/>
        </w:trPr>
        <w:tc>
          <w:tcPr>
            <w:tcW w:w="2835" w:type="dxa"/>
          </w:tcPr>
          <w:p>
            <w:pPr>
              <w:pStyle w:val="TableParagraph"/>
              <w:spacing w:before="44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Colmenas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(cajones)</w:t>
            </w:r>
          </w:p>
        </w:tc>
        <w:tc>
          <w:tcPr>
            <w:tcW w:w="1985" w:type="dxa"/>
          </w:tcPr>
          <w:p>
            <w:pPr>
              <w:pStyle w:val="TableParagraph"/>
              <w:spacing w:before="44"/>
              <w:ind w:right="56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949</w:t>
            </w:r>
          </w:p>
        </w:tc>
        <w:tc>
          <w:tcPr>
            <w:tcW w:w="2552" w:type="dxa"/>
          </w:tcPr>
          <w:p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282</w:t>
            </w:r>
          </w:p>
        </w:tc>
        <w:tc>
          <w:tcPr>
            <w:tcW w:w="1703" w:type="dxa"/>
          </w:tcPr>
          <w:p>
            <w:pPr>
              <w:pStyle w:val="TableParagraph"/>
              <w:spacing w:before="44"/>
              <w:ind w:right="59"/>
              <w:rPr>
                <w:sz w:val="18"/>
              </w:rPr>
            </w:pPr>
            <w:r>
              <w:rPr>
                <w:spacing w:val="-5"/>
                <w:sz w:val="18"/>
              </w:rPr>
              <w:t>667</w:t>
            </w:r>
          </w:p>
        </w:tc>
      </w:tr>
    </w:tbl>
    <w:p>
      <w:pPr>
        <w:spacing w:before="62"/>
        <w:ind w:left="574" w:right="0" w:firstLine="0"/>
        <w:jc w:val="left"/>
        <w:rPr>
          <w:sz w:val="16"/>
        </w:rPr>
      </w:pPr>
      <w:r>
        <w:rPr>
          <w:sz w:val="16"/>
        </w:rPr>
        <w:t>Fuente:</w:t>
      </w:r>
      <w:r>
        <w:rPr>
          <w:spacing w:val="-7"/>
          <w:sz w:val="16"/>
        </w:rPr>
        <w:t> </w:t>
      </w:r>
      <w:r>
        <w:rPr>
          <w:sz w:val="16"/>
        </w:rPr>
        <w:t>INEGI.</w:t>
      </w:r>
      <w:r>
        <w:rPr>
          <w:spacing w:val="-7"/>
          <w:sz w:val="16"/>
        </w:rPr>
        <w:t> </w:t>
      </w:r>
      <w:r>
        <w:rPr>
          <w:sz w:val="16"/>
        </w:rPr>
        <w:t>Censo</w:t>
      </w:r>
      <w:r>
        <w:rPr>
          <w:spacing w:val="-8"/>
          <w:sz w:val="16"/>
        </w:rPr>
        <w:t> </w:t>
      </w:r>
      <w:r>
        <w:rPr>
          <w:sz w:val="16"/>
        </w:rPr>
        <w:t>Agropecuario,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2022.</w:t>
      </w:r>
    </w:p>
    <w:p>
      <w:pPr>
        <w:pStyle w:val="BodyText"/>
        <w:spacing w:before="57"/>
      </w:pPr>
    </w:p>
    <w:p>
      <w:pPr>
        <w:pStyle w:val="BodyText"/>
        <w:spacing w:before="1"/>
        <w:ind w:left="55" w:right="105"/>
        <w:jc w:val="both"/>
      </w:pPr>
      <w:r>
        <w:rPr/>
        <w:t>Para</w:t>
      </w:r>
      <w:r>
        <w:rPr>
          <w:spacing w:val="-12"/>
        </w:rPr>
        <w:t> </w:t>
      </w:r>
      <w:r>
        <w:rPr/>
        <w:t>cada</w:t>
      </w:r>
      <w:r>
        <w:rPr>
          <w:spacing w:val="-14"/>
        </w:rPr>
        <w:t> </w:t>
      </w:r>
      <w:r>
        <w:rPr/>
        <w:t>una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captó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publicó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desglose</w:t>
      </w:r>
      <w:r>
        <w:rPr>
          <w:spacing w:val="-16"/>
        </w:rPr>
        <w:t> </w:t>
      </w:r>
      <w:r>
        <w:rPr/>
        <w:t>de</w:t>
      </w:r>
      <w:r>
        <w:rPr>
          <w:spacing w:val="-12"/>
        </w:rPr>
        <w:t> </w:t>
      </w:r>
      <w:r>
        <w:rPr/>
        <w:t>cada</w:t>
      </w:r>
      <w:r>
        <w:rPr>
          <w:spacing w:val="-14"/>
        </w:rPr>
        <w:t> </w:t>
      </w:r>
      <w:r>
        <w:rPr/>
        <w:t>especie</w:t>
      </w:r>
      <w:r>
        <w:rPr>
          <w:spacing w:val="-15"/>
        </w:rPr>
        <w:t> </w:t>
      </w:r>
      <w:r>
        <w:rPr/>
        <w:t>por</w:t>
      </w:r>
      <w:r>
        <w:rPr>
          <w:spacing w:val="-16"/>
        </w:rPr>
        <w:t> </w:t>
      </w:r>
      <w:r>
        <w:rPr/>
        <w:t>función</w:t>
      </w:r>
      <w:r>
        <w:rPr>
          <w:spacing w:val="-11"/>
        </w:rPr>
        <w:t> </w:t>
      </w:r>
      <w:r>
        <w:rPr/>
        <w:t>zootécnica,</w:t>
      </w:r>
      <w:r>
        <w:rPr>
          <w:spacing w:val="-14"/>
        </w:rPr>
        <w:t> </w:t>
      </w:r>
      <w:r>
        <w:rPr/>
        <w:t>calidad, edad, entre otras características. También se registraron las tecnologías que utilizaron las y los productores, así como las instalaciones para el desarrollo de su actividad.</w:t>
      </w:r>
    </w:p>
    <w:p>
      <w:pPr>
        <w:pStyle w:val="ListParagraph"/>
        <w:numPr>
          <w:ilvl w:val="0"/>
          <w:numId w:val="1"/>
        </w:numPr>
        <w:tabs>
          <w:tab w:pos="4366" w:val="left" w:leader="none"/>
        </w:tabs>
        <w:spacing w:line="240" w:lineRule="auto" w:before="271" w:after="0"/>
        <w:ind w:left="4366" w:right="0" w:hanging="353"/>
        <w:jc w:val="left"/>
        <w:rPr>
          <w:b/>
          <w:position w:val="8"/>
          <w:sz w:val="16"/>
        </w:rPr>
      </w:pPr>
      <w:r>
        <w:rPr>
          <w:b/>
          <w:sz w:val="24"/>
        </w:rPr>
        <w:t>Mano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obra</w:t>
      </w:r>
      <w:r>
        <w:rPr>
          <w:b/>
          <w:spacing w:val="-2"/>
          <w:position w:val="8"/>
          <w:sz w:val="16"/>
        </w:rPr>
        <w:t>6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55" w:right="99"/>
        <w:jc w:val="both"/>
      </w:pPr>
      <w:r>
        <w:rPr/>
        <w:t>La</w:t>
      </w:r>
      <w:r>
        <w:rPr>
          <w:spacing w:val="64"/>
        </w:rPr>
        <w:t> </w:t>
      </w:r>
      <w:r>
        <w:rPr/>
        <w:t>mano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obra</w:t>
      </w:r>
      <w:r>
        <w:rPr>
          <w:spacing w:val="62"/>
        </w:rPr>
        <w:t> </w:t>
      </w:r>
      <w:r>
        <w:rPr/>
        <w:t>en</w:t>
      </w:r>
      <w:r>
        <w:rPr>
          <w:spacing w:val="62"/>
        </w:rPr>
        <w:t> </w:t>
      </w:r>
      <w:r>
        <w:rPr/>
        <w:t>actividades</w:t>
      </w:r>
      <w:r>
        <w:rPr>
          <w:spacing w:val="64"/>
        </w:rPr>
        <w:t> </w:t>
      </w:r>
      <w:r>
        <w:rPr/>
        <w:t>agropecuarias</w:t>
      </w:r>
      <w:r>
        <w:rPr>
          <w:spacing w:val="64"/>
        </w:rPr>
        <w:t> </w:t>
      </w:r>
      <w:r>
        <w:rPr/>
        <w:t>de</w:t>
      </w:r>
      <w:r>
        <w:rPr>
          <w:spacing w:val="62"/>
        </w:rPr>
        <w:t> </w:t>
      </w:r>
      <w:r>
        <w:rPr/>
        <w:t>las</w:t>
      </w:r>
      <w:r>
        <w:rPr>
          <w:spacing w:val="62"/>
        </w:rPr>
        <w:t> </w:t>
      </w:r>
      <w:r>
        <w:rPr/>
        <w:t>unidades</w:t>
      </w:r>
      <w:r>
        <w:rPr>
          <w:spacing w:val="65"/>
        </w:rPr>
        <w:t> </w:t>
      </w:r>
      <w:r>
        <w:rPr/>
        <w:t>de</w:t>
      </w:r>
      <w:r>
        <w:rPr>
          <w:spacing w:val="62"/>
        </w:rPr>
        <w:t> </w:t>
      </w:r>
      <w:r>
        <w:rPr/>
        <w:t>producción</w:t>
      </w:r>
      <w:r>
        <w:rPr>
          <w:spacing w:val="64"/>
        </w:rPr>
        <w:t> </w:t>
      </w:r>
      <w:r>
        <w:rPr/>
        <w:t>fue</w:t>
      </w:r>
      <w:r>
        <w:rPr>
          <w:spacing w:val="62"/>
        </w:rPr>
        <w:t> </w:t>
      </w:r>
      <w:r>
        <w:rPr/>
        <w:t>de 1 235</w:t>
      </w:r>
      <w:r>
        <w:rPr>
          <w:spacing w:val="-2"/>
        </w:rPr>
        <w:t> </w:t>
      </w:r>
      <w:r>
        <w:rPr/>
        <w:t>326 personas. De esta cantidad,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069</w:t>
      </w:r>
      <w:r>
        <w:rPr>
          <w:spacing w:val="-4"/>
        </w:rPr>
        <w:t> </w:t>
      </w:r>
      <w:r>
        <w:rPr/>
        <w:t>219 eran hombres (86.6 %) y</w:t>
      </w:r>
      <w:r>
        <w:rPr>
          <w:spacing w:val="-2"/>
        </w:rPr>
        <w:t> </w:t>
      </w:r>
      <w:r>
        <w:rPr/>
        <w:t>166</w:t>
      </w:r>
      <w:r>
        <w:rPr>
          <w:spacing w:val="-1"/>
        </w:rPr>
        <w:t> </w:t>
      </w:r>
      <w:r>
        <w:rPr/>
        <w:t>107,</w:t>
      </w:r>
      <w:r>
        <w:rPr>
          <w:spacing w:val="-1"/>
        </w:rPr>
        <w:t> </w:t>
      </w:r>
      <w:r>
        <w:rPr/>
        <w:t>mujeres (13.4</w:t>
      </w:r>
      <w:r>
        <w:rPr>
          <w:spacing w:val="-1"/>
        </w:rPr>
        <w:t> </w:t>
      </w:r>
      <w:r>
        <w:rPr/>
        <w:t>%).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involucramiento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6"/>
        </w:rPr>
        <w:t> </w:t>
      </w:r>
      <w:r>
        <w:rPr/>
        <w:t>mujeres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6"/>
        </w:rPr>
        <w:t> </w:t>
      </w:r>
      <w:r>
        <w:rPr/>
        <w:t>labores</w:t>
      </w:r>
      <w:r>
        <w:rPr>
          <w:spacing w:val="-3"/>
        </w:rPr>
        <w:t> </w:t>
      </w:r>
      <w:r>
        <w:rPr/>
        <w:t>agropecuarias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campo</w:t>
      </w:r>
      <w:r>
        <w:rPr>
          <w:spacing w:val="-3"/>
        </w:rPr>
        <w:t> </w:t>
      </w:r>
      <w:r>
        <w:rPr/>
        <w:t>resultó menor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1.7</w:t>
      </w:r>
      <w:r>
        <w:rPr>
          <w:spacing w:val="-3"/>
        </w:rPr>
        <w:t> </w:t>
      </w:r>
      <w:r>
        <w:rPr/>
        <w:t>puntos</w:t>
      </w:r>
      <w:r>
        <w:rPr>
          <w:spacing w:val="-5"/>
        </w:rPr>
        <w:t> </w:t>
      </w:r>
      <w:r>
        <w:rPr/>
        <w:t>porcentuales,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respecto</w:t>
      </w:r>
      <w:r>
        <w:rPr>
          <w:spacing w:val="-1"/>
        </w:rPr>
        <w:t> </w:t>
      </w:r>
      <w:r>
        <w:rPr/>
        <w:t>al</w:t>
      </w:r>
      <w:r>
        <w:rPr>
          <w:spacing w:val="-5"/>
        </w:rPr>
        <w:t> </w:t>
      </w:r>
      <w:r>
        <w:rPr/>
        <w:t>Censo</w:t>
      </w:r>
      <w:r>
        <w:rPr>
          <w:spacing w:val="-17"/>
        </w:rPr>
        <w:t> </w:t>
      </w:r>
      <w:r>
        <w:rPr/>
        <w:t>Agropecuario</w:t>
      </w:r>
      <w:r>
        <w:rPr>
          <w:spacing w:val="-2"/>
        </w:rPr>
        <w:t> </w:t>
      </w:r>
      <w:r>
        <w:rPr/>
        <w:t>2007,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arrojó</w:t>
      </w:r>
      <w:r>
        <w:rPr>
          <w:spacing w:val="-2"/>
        </w:rPr>
        <w:t> </w:t>
      </w:r>
      <w:r>
        <w:rPr/>
        <w:t>una participación de 15.1 por ciento.</w:t>
      </w:r>
    </w:p>
    <w:p>
      <w:pPr>
        <w:pStyle w:val="BodyText"/>
      </w:pPr>
    </w:p>
    <w:p>
      <w:pPr>
        <w:pStyle w:val="BodyText"/>
        <w:ind w:left="55" w:right="102"/>
        <w:jc w:val="both"/>
      </w:pPr>
      <w:r>
        <w:rPr/>
        <w:t>El total de la mano de obra permanente fue de 434 459 personas ocupadas y se conformó por:</w:t>
      </w:r>
      <w:r>
        <w:rPr>
          <w:spacing w:val="40"/>
        </w:rPr>
        <w:t> </w:t>
      </w:r>
      <w:r>
        <w:rPr/>
        <w:t>154</w:t>
      </w:r>
      <w:r>
        <w:rPr>
          <w:spacing w:val="40"/>
        </w:rPr>
        <w:t> </w:t>
      </w:r>
      <w:r>
        <w:rPr/>
        <w:t>264</w:t>
      </w:r>
      <w:r>
        <w:rPr>
          <w:spacing w:val="40"/>
        </w:rPr>
        <w:t> </w:t>
      </w:r>
      <w:r>
        <w:rPr/>
        <w:t>productores(as)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trabajaron</w:t>
      </w:r>
      <w:r>
        <w:rPr>
          <w:spacing w:val="40"/>
        </w:rPr>
        <w:t> </w:t>
      </w:r>
      <w:r>
        <w:rPr/>
        <w:t>directamente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unidad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producción; 236 368 familiares que no recibieron un sueldo o salario; 13 982 familiares con sueldo o salario,</w:t>
      </w:r>
      <w:r>
        <w:rPr>
          <w:spacing w:val="76"/>
          <w:w w:val="150"/>
        </w:rPr>
        <w:t> </w:t>
      </w:r>
      <w:r>
        <w:rPr/>
        <w:t>10</w:t>
      </w:r>
      <w:r>
        <w:rPr>
          <w:spacing w:val="80"/>
        </w:rPr>
        <w:t> </w:t>
      </w:r>
      <w:r>
        <w:rPr/>
        <w:t>074</w:t>
      </w:r>
      <w:r>
        <w:rPr>
          <w:spacing w:val="78"/>
          <w:w w:val="150"/>
        </w:rPr>
        <w:t> </w:t>
      </w:r>
      <w:r>
        <w:rPr/>
        <w:t>trabajadores(as)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fueron</w:t>
      </w:r>
      <w:r>
        <w:rPr>
          <w:spacing w:val="77"/>
          <w:w w:val="150"/>
        </w:rPr>
        <w:t> </w:t>
      </w:r>
      <w:r>
        <w:rPr/>
        <w:t>contratados</w:t>
      </w:r>
      <w:r>
        <w:rPr>
          <w:spacing w:val="80"/>
        </w:rPr>
        <w:t> </w:t>
      </w:r>
      <w:r>
        <w:rPr/>
        <w:t>por</w:t>
      </w:r>
      <w:r>
        <w:rPr>
          <w:spacing w:val="76"/>
          <w:w w:val="150"/>
        </w:rPr>
        <w:t> </w:t>
      </w:r>
      <w:r>
        <w:rPr/>
        <w:t>seis</w:t>
      </w:r>
      <w:r>
        <w:rPr>
          <w:spacing w:val="80"/>
        </w:rPr>
        <w:t> </w:t>
      </w:r>
      <w:r>
        <w:rPr/>
        <w:t>meses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más</w:t>
      </w:r>
      <w:r>
        <w:rPr>
          <w:spacing w:val="80"/>
        </w:rPr>
        <w:t> </w:t>
      </w:r>
      <w:r>
        <w:rPr/>
        <w:t>y; 19</w:t>
      </w:r>
      <w:r>
        <w:rPr>
          <w:spacing w:val="-7"/>
        </w:rPr>
        <w:t> </w:t>
      </w:r>
      <w:r>
        <w:rPr/>
        <w:t>771</w:t>
      </w:r>
      <w:r>
        <w:rPr>
          <w:spacing w:val="-8"/>
        </w:rPr>
        <w:t> </w:t>
      </w:r>
      <w:r>
        <w:rPr/>
        <w:t>trabajadores</w:t>
      </w:r>
      <w:r>
        <w:rPr>
          <w:spacing w:val="-8"/>
        </w:rPr>
        <w:t> </w:t>
      </w:r>
      <w:r>
        <w:rPr/>
        <w:t>(as)</w:t>
      </w:r>
      <w:r>
        <w:rPr>
          <w:spacing w:val="-8"/>
        </w:rPr>
        <w:t> </w:t>
      </w:r>
      <w:r>
        <w:rPr/>
        <w:t>permanentes,</w:t>
      </w:r>
      <w:r>
        <w:rPr>
          <w:spacing w:val="-7"/>
        </w:rPr>
        <w:t> </w:t>
      </w:r>
      <w:r>
        <w:rPr/>
        <w:t>pero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contratos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menos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seis</w:t>
      </w:r>
      <w:r>
        <w:rPr>
          <w:spacing w:val="-11"/>
        </w:rPr>
        <w:t> </w:t>
      </w:r>
      <w:r>
        <w:rPr/>
        <w:t>meses.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mano de obra del personal eventual alcanzó 800 867 puestos de trabajo.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190898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5.031339pt;width:144.020pt;height:.71997pt;mso-position-horizontal-relative:page;mso-position-vertical-relative:paragraph;z-index:-1572864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2"/>
        <w:ind w:left="197" w:right="98" w:hanging="143"/>
        <w:jc w:val="both"/>
        <w:rPr>
          <w:sz w:val="16"/>
        </w:rPr>
      </w:pPr>
      <w:r>
        <w:rPr>
          <w:sz w:val="16"/>
          <w:vertAlign w:val="superscript"/>
        </w:rPr>
        <w:t>6</w:t>
      </w:r>
      <w:r>
        <w:rPr>
          <w:sz w:val="16"/>
          <w:vertAlign w:val="baseline"/>
        </w:rPr>
        <w:t> El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total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mano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obra en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campo es de dos tipos: permanente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y eventual. El primer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caso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comprende al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personal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ocupado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que trabaja de manera estable en la unidad de producción en las actividades agrícolas, ganaderas o forestales, y que puede recibir a cambio una remuneración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por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trabajo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realizado.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personal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eventual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lo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componen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las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y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los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jornaleros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que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laboran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por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un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tiempo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determinado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y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que pueden ser contratados(as) por uno o más patrones durante el año, cobran un pago por jornada, denominado jornal. Por lo tanto, la cifra de obra de mano de obra eventual se refiere a los puestos ocupados durante el año de referencia.</w:t>
      </w:r>
    </w:p>
    <w:p>
      <w:pPr>
        <w:pStyle w:val="BodyText"/>
        <w:spacing w:before="106"/>
        <w:rPr>
          <w:sz w:val="20"/>
        </w:rPr>
      </w:pPr>
    </w:p>
    <w:p>
      <w:pPr>
        <w:spacing w:before="0"/>
        <w:ind w:left="1" w:right="4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002F56"/>
          <w:sz w:val="20"/>
        </w:rPr>
        <w:t>Comunicación</w:t>
      </w:r>
      <w:r>
        <w:rPr>
          <w:rFonts w:ascii="Arial" w:hAnsi="Arial"/>
          <w:b/>
          <w:color w:val="002F56"/>
          <w:spacing w:val="-14"/>
          <w:sz w:val="20"/>
        </w:rPr>
        <w:t> </w:t>
      </w:r>
      <w:r>
        <w:rPr>
          <w:rFonts w:ascii="Arial" w:hAnsi="Arial"/>
          <w:b/>
          <w:color w:val="002F56"/>
          <w:spacing w:val="-2"/>
          <w:sz w:val="20"/>
        </w:rPr>
        <w:t>social</w:t>
      </w:r>
    </w:p>
    <w:sectPr>
      <w:type w:val="continuous"/>
      <w:pgSz w:w="12240" w:h="15840"/>
      <w:pgMar w:top="6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)"/>
      <w:lvlJc w:val="left"/>
      <w:pPr>
        <w:ind w:left="4006" w:hanging="356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608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216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824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32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040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648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56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64" w:hanging="35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4004" w:hanging="353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right="57"/>
      <w:jc w:val="right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2025-04-07T21:33:43Z</dcterms:created>
  <dcterms:modified xsi:type="dcterms:W3CDTF">2025-04-07T21:33:43Z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2025-04-07T00:00:00Z</vt:filetime>
  </property>
  <property fmtid="{D5CDD505-2E9C-101B-9397-08002B2CF9AE}" pid="4" name="Producer">
    <vt:lpwstr>iLovePDF</vt:lpwstr>
  </property>
</Properties>
</file>